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A8" w:rsidRPr="008D41A8" w:rsidRDefault="008D41A8" w:rsidP="008D41A8">
      <w:r w:rsidRPr="008D41A8">
        <w:t>Mūsu personāls jūsu uzņēmuma konferenci vai semināru nodrošinās ar visu nepieciešamo – no pildspalvas līdz multimediju aprīkojumam, no kafijas pauzes līdz sātīgai maltītei.</w:t>
      </w:r>
    </w:p>
    <w:p w:rsidR="008D41A8" w:rsidRPr="008D41A8" w:rsidRDefault="008D41A8" w:rsidP="008D41A8">
      <w:r w:rsidRPr="008D41A8">
        <w:rPr>
          <w:b/>
          <w:bCs/>
        </w:rPr>
        <w:t>Ēdināšanas pakalpojumi:</w:t>
      </w:r>
    </w:p>
    <w:p w:rsidR="008D41A8" w:rsidRPr="008D41A8" w:rsidRDefault="008D41A8" w:rsidP="008D41A8">
      <w:pPr>
        <w:numPr>
          <w:ilvl w:val="0"/>
          <w:numId w:val="1"/>
        </w:numPr>
      </w:pPr>
      <w:r w:rsidRPr="008D41A8">
        <w:t>Pusdienas, vakariņas</w:t>
      </w:r>
    </w:p>
    <w:p w:rsidR="008D41A8" w:rsidRPr="008D41A8" w:rsidRDefault="008D41A8" w:rsidP="008D41A8">
      <w:pPr>
        <w:numPr>
          <w:ilvl w:val="0"/>
          <w:numId w:val="1"/>
        </w:numPr>
      </w:pPr>
      <w:r w:rsidRPr="008D41A8">
        <w:t>Kafijas pauzes</w:t>
      </w:r>
    </w:p>
    <w:p w:rsidR="008D41A8" w:rsidRPr="008D41A8" w:rsidRDefault="008D41A8" w:rsidP="008D41A8">
      <w:pPr>
        <w:numPr>
          <w:ilvl w:val="0"/>
          <w:numId w:val="1"/>
        </w:numPr>
      </w:pPr>
      <w:r w:rsidRPr="008D41A8">
        <w:t>Banketi</w:t>
      </w:r>
      <w:bookmarkStart w:id="0" w:name="_GoBack"/>
      <w:bookmarkEnd w:id="0"/>
    </w:p>
    <w:p w:rsidR="008D41A8" w:rsidRPr="008D41A8" w:rsidRDefault="008D41A8" w:rsidP="008D41A8">
      <w:r w:rsidRPr="008D41A8">
        <w:rPr>
          <w:b/>
          <w:bCs/>
        </w:rPr>
        <w:t>Kafijas pauzes:</w:t>
      </w:r>
    </w:p>
    <w:tbl>
      <w:tblPr>
        <w:tblW w:w="906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3114"/>
      </w:tblGrid>
      <w:tr w:rsidR="008D41A8" w:rsidRPr="008D41A8" w:rsidTr="008D41A8">
        <w:trPr>
          <w:tblCellSpacing w:w="15" w:type="dxa"/>
        </w:trPr>
        <w:tc>
          <w:tcPr>
            <w:tcW w:w="59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41A8" w:rsidRPr="008D41A8" w:rsidRDefault="008D41A8" w:rsidP="008D41A8">
            <w:r w:rsidRPr="008D41A8">
              <w:t xml:space="preserve">Kafija, tēja, sula, </w:t>
            </w:r>
            <w:proofErr w:type="spellStart"/>
            <w:r w:rsidRPr="008D41A8">
              <w:t>citronūdens</w:t>
            </w:r>
            <w:proofErr w:type="spellEnd"/>
            <w:r w:rsidRPr="008D41A8">
              <w:t>, cepumi</w:t>
            </w:r>
          </w:p>
        </w:tc>
        <w:tc>
          <w:tcPr>
            <w:tcW w:w="30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41A8" w:rsidRPr="008D41A8" w:rsidRDefault="008D41A8" w:rsidP="008D41A8">
            <w:r w:rsidRPr="008D41A8">
              <w:t>2.60 € no personas</w:t>
            </w:r>
          </w:p>
        </w:tc>
      </w:tr>
      <w:tr w:rsidR="008D41A8" w:rsidRPr="008D41A8" w:rsidTr="008D41A8">
        <w:trPr>
          <w:tblCellSpacing w:w="15" w:type="dxa"/>
        </w:trPr>
        <w:tc>
          <w:tcPr>
            <w:tcW w:w="59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41A8" w:rsidRPr="008D41A8" w:rsidRDefault="008D41A8" w:rsidP="008D41A8">
            <w:r w:rsidRPr="008D41A8">
              <w:t xml:space="preserve">Kafija, tēja, sula, </w:t>
            </w:r>
            <w:proofErr w:type="spellStart"/>
            <w:r w:rsidRPr="008D41A8">
              <w:t>citronūdens</w:t>
            </w:r>
            <w:proofErr w:type="spellEnd"/>
            <w:r w:rsidRPr="008D41A8">
              <w:t>, cepumi, kanapē maizītes</w:t>
            </w:r>
          </w:p>
        </w:tc>
        <w:tc>
          <w:tcPr>
            <w:tcW w:w="30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41A8" w:rsidRPr="008D41A8" w:rsidRDefault="008D41A8" w:rsidP="008D41A8">
            <w:r w:rsidRPr="008D41A8">
              <w:t>3.60 € no personas</w:t>
            </w:r>
          </w:p>
        </w:tc>
      </w:tr>
      <w:tr w:rsidR="008D41A8" w:rsidRPr="008D41A8" w:rsidTr="008D41A8">
        <w:trPr>
          <w:tblCellSpacing w:w="15" w:type="dxa"/>
        </w:trPr>
        <w:tc>
          <w:tcPr>
            <w:tcW w:w="59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41A8" w:rsidRPr="008D41A8" w:rsidRDefault="008D41A8" w:rsidP="008D41A8">
            <w:r w:rsidRPr="008D41A8">
              <w:t xml:space="preserve">Kafija, tēja, sula, </w:t>
            </w:r>
            <w:proofErr w:type="spellStart"/>
            <w:r w:rsidRPr="008D41A8">
              <w:t>citronūdens</w:t>
            </w:r>
            <w:proofErr w:type="spellEnd"/>
            <w:r w:rsidRPr="008D41A8">
              <w:t>, cepumi, kanapē maizītes, augļi</w:t>
            </w:r>
          </w:p>
        </w:tc>
        <w:tc>
          <w:tcPr>
            <w:tcW w:w="30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41A8" w:rsidRPr="008D41A8" w:rsidRDefault="008D41A8" w:rsidP="008D41A8">
            <w:r w:rsidRPr="008D41A8">
              <w:t>4.30 € no personas</w:t>
            </w:r>
          </w:p>
        </w:tc>
      </w:tr>
    </w:tbl>
    <w:p w:rsidR="008D41A8" w:rsidRPr="008D41A8" w:rsidRDefault="008D41A8" w:rsidP="008D41A8">
      <w:r w:rsidRPr="008D41A8">
        <w:rPr>
          <w:b/>
          <w:bCs/>
        </w:rPr>
        <w:t>Pusdienas un vakariņas:</w:t>
      </w:r>
    </w:p>
    <w:tbl>
      <w:tblPr>
        <w:tblW w:w="913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5"/>
        <w:gridCol w:w="3230"/>
      </w:tblGrid>
      <w:tr w:rsidR="008D41A8" w:rsidRPr="008D41A8" w:rsidTr="008D41A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41A8" w:rsidRPr="008D41A8" w:rsidRDefault="008D41A8" w:rsidP="008D41A8">
            <w:r w:rsidRPr="008D41A8">
              <w:t>Otrais ēdiens, dzēriens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41A8" w:rsidRPr="008D41A8" w:rsidRDefault="008D41A8" w:rsidP="008D41A8">
            <w:r w:rsidRPr="008D41A8">
              <w:t>no 6.40 € no personas</w:t>
            </w:r>
          </w:p>
        </w:tc>
      </w:tr>
      <w:tr w:rsidR="008D41A8" w:rsidRPr="008D41A8" w:rsidTr="008D41A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41A8" w:rsidRPr="008D41A8" w:rsidRDefault="008D41A8" w:rsidP="008D41A8">
            <w:r w:rsidRPr="008D41A8">
              <w:t>Otrais ēdiens, zupa vai deserts, dzēriens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41A8" w:rsidRPr="008D41A8" w:rsidRDefault="008D41A8" w:rsidP="008D41A8">
            <w:r w:rsidRPr="008D41A8">
              <w:t>no 9.00 € no personas</w:t>
            </w:r>
          </w:p>
        </w:tc>
      </w:tr>
      <w:tr w:rsidR="008D41A8" w:rsidRPr="008D41A8" w:rsidTr="008D41A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41A8" w:rsidRPr="008D41A8" w:rsidRDefault="008D41A8" w:rsidP="008D41A8">
            <w:r w:rsidRPr="008D41A8">
              <w:t>Zupa, otrais ēdiens, deserts, dzēriens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41A8" w:rsidRPr="008D41A8" w:rsidRDefault="008D41A8" w:rsidP="008D41A8">
            <w:r w:rsidRPr="008D41A8">
              <w:t>no 11.00 € no personas</w:t>
            </w:r>
          </w:p>
        </w:tc>
      </w:tr>
      <w:tr w:rsidR="008D41A8" w:rsidRPr="008D41A8" w:rsidTr="008D41A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41A8" w:rsidRPr="008D41A8" w:rsidRDefault="008D41A8" w:rsidP="008D41A8">
            <w:r w:rsidRPr="008D41A8">
              <w:t>Otrais ēdiens, uzkodas, dzēriens, kafija, tēja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41A8" w:rsidRPr="008D41A8" w:rsidRDefault="008D41A8" w:rsidP="008D41A8">
            <w:r w:rsidRPr="008D41A8">
              <w:t>no 13.00 € no personas</w:t>
            </w:r>
          </w:p>
        </w:tc>
      </w:tr>
    </w:tbl>
    <w:p w:rsidR="0085699E" w:rsidRDefault="0085699E"/>
    <w:sectPr w:rsidR="0085699E" w:rsidSect="008D41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F774C"/>
    <w:multiLevelType w:val="multilevel"/>
    <w:tmpl w:val="EC2A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A8"/>
    <w:rsid w:val="0085699E"/>
    <w:rsid w:val="008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E4074-5046-462E-AB08-2CF3E94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</Characters>
  <Application>Microsoft Office Word</Application>
  <DocSecurity>0</DocSecurity>
  <Lines>2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2017-10-05T07:11:00Z</dcterms:created>
  <dcterms:modified xsi:type="dcterms:W3CDTF">2017-10-05T07:15:00Z</dcterms:modified>
</cp:coreProperties>
</file>